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5ECC" w:rsidRDefault="00E95ECC" w:rsidP="00C74287">
      <w:pPr>
        <w:jc w:val="both"/>
        <w:rPr>
          <w:rFonts w:ascii="Times New Roman" w:hAnsi="Times New Roman" w:cs="Times New Roman"/>
          <w:sz w:val="24"/>
          <w:szCs w:val="24"/>
        </w:rPr>
      </w:pPr>
      <w:r w:rsidRPr="007A46DA">
        <w:rPr>
          <w:rFonts w:ascii="Times New Roman" w:hAnsi="Times New Roman" w:cs="Times New Roman"/>
          <w:sz w:val="24"/>
          <w:szCs w:val="24"/>
        </w:rPr>
        <w:object w:dxaOrig="3645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2.3pt;height:40.6pt" o:ole="">
            <v:imagedata r:id="rId5" o:title=""/>
          </v:shape>
          <o:OLEObject Type="Embed" ProgID="Package" ShapeID="_x0000_i1025" DrawAspect="Content" ObjectID="_1737564371" r:id="rId6"/>
        </w:object>
      </w:r>
    </w:p>
    <w:p w:rsidR="00601B4E" w:rsidRDefault="00601B4E" w:rsidP="00C74287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Конкурс «УГАДАЙ – КА!»</w:t>
      </w:r>
      <w:bookmarkStart w:id="0" w:name="_GoBack"/>
      <w:bookmarkEnd w:id="0"/>
    </w:p>
    <w:p w:rsidR="00192B06" w:rsidRPr="00C74287" w:rsidRDefault="002F6A52" w:rsidP="00C74287">
      <w:pPr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proofErr w:type="spellStart"/>
      <w:proofErr w:type="gramStart"/>
      <w:r w:rsidRPr="00C74287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Фигу́рное</w:t>
      </w:r>
      <w:proofErr w:type="spellEnd"/>
      <w:proofErr w:type="gramEnd"/>
      <w:r w:rsidRPr="00C74287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</w:t>
      </w:r>
      <w:proofErr w:type="spellStart"/>
      <w:r w:rsidRPr="00C74287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ката́ние</w:t>
      </w:r>
      <w:proofErr w:type="spellEnd"/>
      <w:r w:rsidRPr="00C74287">
        <w:rPr>
          <w:rFonts w:ascii="Times New Roman" w:hAnsi="Times New Roman" w:cs="Times New Roman"/>
          <w:sz w:val="24"/>
          <w:szCs w:val="24"/>
          <w:shd w:val="clear" w:color="auto" w:fill="FFFFFF"/>
        </w:rPr>
        <w:t> —</w:t>
      </w:r>
      <w:r w:rsidR="00275D66" w:rsidRPr="00C7428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Конькобежный вид спорта, относится к сложно координационным видам спорта. Основная идея заключается в передвижении спортсмена или пары спортсменов на коньках по льду с переменами направления скольжения и выполнении дополнительных элементов под музыку. </w:t>
      </w:r>
    </w:p>
    <w:p w:rsidR="002F6A52" w:rsidRDefault="002F6A52">
      <w:r>
        <w:rPr>
          <w:noProof/>
          <w:lang w:eastAsia="ru-RU"/>
        </w:rPr>
        <w:drawing>
          <wp:inline distT="0" distB="0" distL="0" distR="0" wp14:anchorId="54FF61E3" wp14:editId="3FA7D2FE">
            <wp:extent cx="4572000" cy="3035300"/>
            <wp:effectExtent l="0" t="0" r="0" b="0"/>
            <wp:docPr id="1" name="Рисунок 1" descr="https://avatars.mds.yandex.net/i?id=18d3cb3e6099035c3e674dd6b46371dc45e7fc80-6472467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vatars.mds.yandex.net/i?id=18d3cb3e6099035c3e674dd6b46371dc45e7fc80-6472467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3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ru-RU"/>
        </w:rPr>
        <w:drawing>
          <wp:inline distT="0" distB="0" distL="0" distR="0" wp14:anchorId="54AFA3F4" wp14:editId="5D80A5FE">
            <wp:extent cx="4572000" cy="3044825"/>
            <wp:effectExtent l="0" t="0" r="0" b="3175"/>
            <wp:docPr id="2" name="Рисунок 2" descr="https://avatars.mds.yandex.net/i?id=284669aa1cf09698d75f20102f74fb4f60f7f718-7757111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avatars.mds.yandex.net/i?id=284669aa1cf09698d75f20102f74fb4f60f7f718-7757111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6A52" w:rsidRPr="00C74287" w:rsidRDefault="002F6A52" w:rsidP="00C74287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C74287">
        <w:rPr>
          <w:rFonts w:ascii="Times New Roman" w:hAnsi="Times New Roman" w:cs="Times New Roman"/>
          <w:b/>
          <w:bCs/>
          <w:color w:val="202122"/>
          <w:sz w:val="24"/>
          <w:szCs w:val="24"/>
          <w:shd w:val="clear" w:color="auto" w:fill="FFFFFF"/>
        </w:rPr>
        <w:t>Сумо́</w:t>
      </w:r>
      <w:r w:rsidRPr="00C74287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> </w:t>
      </w:r>
      <w:r w:rsidRPr="00C74287">
        <w:rPr>
          <w:rFonts w:ascii="Times New Roman" w:hAnsi="Times New Roman" w:cs="Times New Roman"/>
          <w:sz w:val="24"/>
          <w:szCs w:val="24"/>
          <w:shd w:val="clear" w:color="auto" w:fill="FFFFFF"/>
        </w:rPr>
        <w:t>(</w:t>
      </w:r>
      <w:hyperlink r:id="rId9" w:tooltip="Японский язык" w:history="1">
        <w:r w:rsidRPr="00C74287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яп.</w:t>
        </w:r>
      </w:hyperlink>
      <w:r w:rsidRPr="00C74287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>) —</w:t>
      </w:r>
      <w:r w:rsidR="00275D66" w:rsidRPr="00C74287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Вид единоборств, в котором два борца выявляют сильнейшего на круглой площадке. Родина этого вида спорта - Япония. Японцы относят </w:t>
      </w:r>
      <w:proofErr w:type="gramStart"/>
      <w:r w:rsidR="00275D66" w:rsidRPr="00C74287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сумо к</w:t>
      </w:r>
      <w:proofErr w:type="gramEnd"/>
      <w:r w:rsidR="00275D66" w:rsidRPr="00C74287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боевым искусствам. Традиция сумо ведётся с древних времён, поэтому каждый поединок сопровождается многочисленными ритуалами. </w:t>
      </w:r>
    </w:p>
    <w:p w:rsidR="00275D66" w:rsidRDefault="00275D66">
      <w:r>
        <w:rPr>
          <w:noProof/>
          <w:lang w:eastAsia="ru-RU"/>
        </w:rPr>
        <w:lastRenderedPageBreak/>
        <w:drawing>
          <wp:inline distT="0" distB="0" distL="0" distR="0" wp14:anchorId="637E1BE8" wp14:editId="780170B7">
            <wp:extent cx="3210469" cy="3531140"/>
            <wp:effectExtent l="0" t="0" r="9525" b="0"/>
            <wp:docPr id="9" name="Рисунок 9" descr="https://i.pinimg.com/originals/10/78/36/1078367bf7badc6816ad25ab9a4c9f6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i.pinimg.com/originals/10/78/36/1078367bf7badc6816ad25ab9a4c9f6d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890" cy="3529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2F6A52" w:rsidRDefault="002F6A52">
      <w:r>
        <w:rPr>
          <w:noProof/>
          <w:lang w:eastAsia="ru-RU"/>
        </w:rPr>
        <w:drawing>
          <wp:inline distT="0" distB="0" distL="0" distR="0" wp14:anchorId="7CFABD87" wp14:editId="237E7C73">
            <wp:extent cx="3210128" cy="2139029"/>
            <wp:effectExtent l="0" t="0" r="0" b="0"/>
            <wp:docPr id="4" name="Рисунок 4" descr="https://sportishka.com/uploads/posts/2022-08/1661272086_1-sportishka-com-p-boitsi-sumo-krasivo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sportishka.com/uploads/posts/2022-08/1661272086_1-sportishka-com-p-boitsi-sumo-krasivo-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284" cy="2139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4287" w:rsidRDefault="00B67D47" w:rsidP="00C74287">
      <w:pPr>
        <w:spacing w:line="360" w:lineRule="auto"/>
        <w:jc w:val="both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proofErr w:type="spellStart"/>
      <w:proofErr w:type="gramStart"/>
      <w:r w:rsidRPr="00C74287">
        <w:rPr>
          <w:rFonts w:ascii="Times New Roman" w:hAnsi="Times New Roman" w:cs="Times New Roman"/>
          <w:b/>
          <w:bCs/>
          <w:color w:val="202122"/>
          <w:sz w:val="24"/>
          <w:szCs w:val="24"/>
          <w:shd w:val="clear" w:color="auto" w:fill="FFFFFF"/>
        </w:rPr>
        <w:t>Са́мбо</w:t>
      </w:r>
      <w:proofErr w:type="spellEnd"/>
      <w:proofErr w:type="gramEnd"/>
      <w:r w:rsidRPr="00C74287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> </w:t>
      </w:r>
      <w:r w:rsidR="00275D66" w:rsidRPr="00C74287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 xml:space="preserve">- </w:t>
      </w:r>
      <w:r w:rsidR="00275D66" w:rsidRPr="00C74287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Советский, а с 1966 года - международный вид спортивного и прикладного единоборства, разработанный в 1920-1930 годах на основе борьбы дзюдо, джиу-джитсу под руководством Ивана Солоневича, Василия Ощепкова, Виктора Спиридонова и Анатолия Харлампиева</w:t>
      </w:r>
    </w:p>
    <w:p w:rsidR="00B67D47" w:rsidRDefault="00C74287" w:rsidP="00C74287">
      <w:pPr>
        <w:spacing w:line="360" w:lineRule="auto"/>
        <w:jc w:val="both"/>
        <w:rPr>
          <w:rFonts w:ascii="Arial" w:hAnsi="Arial" w:cs="Arial"/>
          <w:color w:val="202122"/>
          <w:sz w:val="21"/>
          <w:szCs w:val="21"/>
          <w:shd w:val="clear" w:color="auto" w:fill="FFFFFF"/>
        </w:rPr>
      </w:pPr>
      <w:r>
        <w:rPr>
          <w:rFonts w:ascii="Arial" w:hAnsi="Arial" w:cs="Arial"/>
          <w:color w:val="202122"/>
          <w:sz w:val="21"/>
          <w:szCs w:val="21"/>
          <w:shd w:val="clear" w:color="auto" w:fill="FFFFFF"/>
        </w:rPr>
        <w:t xml:space="preserve">                                      </w:t>
      </w:r>
      <w:r w:rsidR="00B67D47">
        <w:rPr>
          <w:noProof/>
          <w:lang w:eastAsia="ru-RU"/>
        </w:rPr>
        <w:drawing>
          <wp:inline distT="0" distB="0" distL="0" distR="0" wp14:anchorId="7E6EE18B" wp14:editId="55F80AA6">
            <wp:extent cx="2588392" cy="1848255"/>
            <wp:effectExtent l="0" t="0" r="2540" b="0"/>
            <wp:docPr id="5" name="Рисунок 5" descr="https://celes.club/uploads/posts/2022-05/thumbs/1653361481_58-celes-club-p-borba-fon-krasivie-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celes.club/uploads/posts/2022-05/thumbs/1653361481_58-celes-club-p-borba-fon-krasivie-6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569" cy="1849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7D47" w:rsidRPr="00C74287" w:rsidRDefault="00B67D47" w:rsidP="00C74287">
      <w:pPr>
        <w:jc w:val="both"/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</w:pPr>
    </w:p>
    <w:p w:rsidR="00B67D47" w:rsidRPr="00C74287" w:rsidRDefault="00B67D47" w:rsidP="00C74287">
      <w:pPr>
        <w:pStyle w:val="a6"/>
        <w:shd w:val="clear" w:color="auto" w:fill="FFFFFF"/>
        <w:spacing w:before="120" w:beforeAutospacing="0" w:after="120" w:afterAutospacing="0"/>
        <w:jc w:val="both"/>
        <w:rPr>
          <w:color w:val="202122"/>
        </w:rPr>
      </w:pPr>
      <w:proofErr w:type="spellStart"/>
      <w:r w:rsidRPr="00C74287">
        <w:rPr>
          <w:b/>
          <w:bCs/>
          <w:color w:val="202122"/>
        </w:rPr>
        <w:t>Ша́хматы</w:t>
      </w:r>
      <w:proofErr w:type="spellEnd"/>
      <w:r w:rsidR="00275D66" w:rsidRPr="00C74287">
        <w:rPr>
          <w:b/>
          <w:bCs/>
          <w:color w:val="202122"/>
        </w:rPr>
        <w:t xml:space="preserve"> - </w:t>
      </w:r>
      <w:r w:rsidRPr="00C74287">
        <w:rPr>
          <w:color w:val="202122"/>
        </w:rPr>
        <w:t> (</w:t>
      </w:r>
      <w:hyperlink r:id="rId13" w:tooltip="Персидский язык" w:history="1">
        <w:r w:rsidRPr="00C74287">
          <w:rPr>
            <w:rStyle w:val="a3"/>
            <w:color w:val="auto"/>
            <w:u w:val="none"/>
          </w:rPr>
          <w:t>перс</w:t>
        </w:r>
      </w:hyperlink>
      <w:r w:rsidRPr="00C74287">
        <w:t>.</w:t>
      </w:r>
      <w:r w:rsidRPr="00C74287">
        <w:rPr>
          <w:color w:val="202122"/>
        </w:rPr>
        <w:t> </w:t>
      </w:r>
      <w:r w:rsidR="00275D66" w:rsidRPr="00C74287">
        <w:rPr>
          <w:color w:val="202122"/>
        </w:rPr>
        <w:t xml:space="preserve"> </w:t>
      </w:r>
      <w:r w:rsidRPr="00C74287">
        <w:rPr>
          <w:color w:val="202122"/>
        </w:rPr>
        <w:t>‘шах мат’, буквальный перевод «</w:t>
      </w:r>
      <w:hyperlink r:id="rId14" w:tooltip="Шах (титул)" w:history="1">
        <w:r w:rsidRPr="00C74287">
          <w:rPr>
            <w:rStyle w:val="a3"/>
            <w:i/>
            <w:iCs/>
            <w:color w:val="auto"/>
            <w:u w:val="none"/>
          </w:rPr>
          <w:t>шах</w:t>
        </w:r>
      </w:hyperlink>
      <w:r w:rsidRPr="00C74287">
        <w:rPr>
          <w:i/>
          <w:iCs/>
        </w:rPr>
        <w:t> </w:t>
      </w:r>
      <w:r w:rsidRPr="00C74287">
        <w:rPr>
          <w:i/>
          <w:iCs/>
          <w:color w:val="202122"/>
        </w:rPr>
        <w:t>умер</w:t>
      </w:r>
      <w:r w:rsidRPr="00C74287">
        <w:rPr>
          <w:color w:val="202122"/>
        </w:rPr>
        <w:t>») —</w:t>
      </w:r>
      <w:r w:rsidR="00275D66" w:rsidRPr="00C74287">
        <w:rPr>
          <w:color w:val="333333"/>
          <w:shd w:val="clear" w:color="auto" w:fill="FFFFFF"/>
        </w:rPr>
        <w:t xml:space="preserve"> настольная логическая игра с шахматными фигурами на 64-клеточной доске, сочетающая в себе элементы искусства</w:t>
      </w:r>
      <w:proofErr w:type="gramStart"/>
      <w:r w:rsidR="00275D66" w:rsidRPr="00C74287">
        <w:rPr>
          <w:color w:val="333333"/>
          <w:shd w:val="clear" w:color="auto" w:fill="FFFFFF"/>
        </w:rPr>
        <w:t> </w:t>
      </w:r>
      <w:r w:rsidRPr="00C74287">
        <w:rPr>
          <w:color w:val="202122"/>
        </w:rPr>
        <w:t> </w:t>
      </w:r>
      <w:r w:rsidR="00275D66" w:rsidRPr="00C74287">
        <w:rPr>
          <w:color w:val="202122"/>
        </w:rPr>
        <w:t xml:space="preserve"> </w:t>
      </w:r>
      <w:r w:rsidRPr="00C74287">
        <w:rPr>
          <w:color w:val="202122"/>
        </w:rPr>
        <w:t>В</w:t>
      </w:r>
      <w:proofErr w:type="gramEnd"/>
      <w:r w:rsidRPr="00C74287">
        <w:rPr>
          <w:color w:val="202122"/>
        </w:rPr>
        <w:t xml:space="preserve"> шахматы обычно играют два игрока (именуемые шахматистами) друг против друга. Также возможна игра одной группы шахматистов против другой или против одного игрока, такие партии зачастую именуются </w:t>
      </w:r>
      <w:proofErr w:type="gramStart"/>
      <w:r w:rsidRPr="00C74287">
        <w:rPr>
          <w:color w:val="202122"/>
        </w:rPr>
        <w:t>консультационными</w:t>
      </w:r>
      <w:proofErr w:type="gramEnd"/>
      <w:r w:rsidRPr="00C74287">
        <w:rPr>
          <w:color w:val="202122"/>
        </w:rPr>
        <w:t>. Кроме того, существует практика </w:t>
      </w:r>
      <w:hyperlink r:id="rId15" w:tooltip="Сеанс одновременной игры" w:history="1">
        <w:r w:rsidRPr="00C74287">
          <w:rPr>
            <w:rStyle w:val="a3"/>
            <w:color w:val="auto"/>
            <w:u w:val="none"/>
          </w:rPr>
          <w:t>сеансов одновременной игры</w:t>
        </w:r>
      </w:hyperlink>
      <w:r w:rsidRPr="00C74287">
        <w:t>,</w:t>
      </w:r>
      <w:r w:rsidRPr="00C74287">
        <w:rPr>
          <w:color w:val="202122"/>
        </w:rPr>
        <w:t xml:space="preserve"> когда против одного сильного игрока играет несколько противников, каждый на отдельной доске.</w:t>
      </w:r>
    </w:p>
    <w:p w:rsidR="00B67D47" w:rsidRPr="00C74287" w:rsidRDefault="00B67D47" w:rsidP="00C74287">
      <w:pPr>
        <w:jc w:val="both"/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</w:pPr>
    </w:p>
    <w:p w:rsidR="00B67D47" w:rsidRDefault="00B67D47">
      <w:pPr>
        <w:rPr>
          <w:rFonts w:ascii="Arial" w:hAnsi="Arial" w:cs="Arial"/>
          <w:color w:val="202122"/>
          <w:sz w:val="21"/>
          <w:szCs w:val="21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2608642C" wp14:editId="14911B17">
            <wp:extent cx="3344936" cy="2227634"/>
            <wp:effectExtent l="0" t="0" r="8255" b="1270"/>
            <wp:docPr id="6" name="Рисунок 6" descr="https://avatars.mds.yandex.net/i?id=aa5e58621f74ba127632d7add0300a584e0b8414-8312878-images-thumbs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avatars.mds.yandex.net/i?id=aa5e58621f74ba127632d7add0300a584e0b8414-8312878-images-thumbs&amp;n=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011" cy="2227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7D47" w:rsidRDefault="00B67D47">
      <w:pPr>
        <w:rPr>
          <w:rFonts w:ascii="Arial" w:hAnsi="Arial" w:cs="Arial"/>
          <w:color w:val="202122"/>
          <w:sz w:val="21"/>
          <w:szCs w:val="21"/>
          <w:shd w:val="clear" w:color="auto" w:fill="FFFFFF"/>
        </w:rPr>
      </w:pPr>
    </w:p>
    <w:p w:rsidR="00B67D47" w:rsidRDefault="00B67D47">
      <w:pPr>
        <w:rPr>
          <w:rFonts w:ascii="Arial" w:hAnsi="Arial" w:cs="Arial"/>
          <w:color w:val="202122"/>
          <w:sz w:val="21"/>
          <w:szCs w:val="21"/>
          <w:shd w:val="clear" w:color="auto" w:fill="FFFFFF"/>
        </w:rPr>
      </w:pPr>
    </w:p>
    <w:p w:rsidR="00B67D47" w:rsidRDefault="00B67D47">
      <w:pPr>
        <w:rPr>
          <w:rFonts w:ascii="Arial" w:hAnsi="Arial" w:cs="Arial"/>
          <w:color w:val="202122"/>
          <w:sz w:val="21"/>
          <w:szCs w:val="21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0F0202E7" wp14:editId="1CE184F2">
            <wp:extent cx="3249039" cy="3120690"/>
            <wp:effectExtent l="0" t="0" r="8890" b="3810"/>
            <wp:docPr id="7" name="Рисунок 7" descr="https://i.ebayimg.com/thumbs/images/g/2oQAAOSwSxRinca5/s-l1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i.ebayimg.com/thumbs/images/g/2oQAAOSwSxRinca5/s-l160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4808" cy="312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7D47" w:rsidRPr="004D0B91" w:rsidRDefault="00B67D47">
      <w:pPr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</w:pPr>
    </w:p>
    <w:p w:rsidR="00B67D47" w:rsidRPr="00C74287" w:rsidRDefault="00B67D47" w:rsidP="00C74287">
      <w:pPr>
        <w:spacing w:line="360" w:lineRule="auto"/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</w:pPr>
      <w:proofErr w:type="spellStart"/>
      <w:r w:rsidRPr="00C74287">
        <w:rPr>
          <w:rFonts w:ascii="Times New Roman" w:hAnsi="Times New Roman" w:cs="Times New Roman"/>
          <w:b/>
          <w:bCs/>
          <w:color w:val="202122"/>
          <w:sz w:val="24"/>
          <w:szCs w:val="24"/>
          <w:shd w:val="clear" w:color="auto" w:fill="FFFFFF"/>
        </w:rPr>
        <w:t>Дартс</w:t>
      </w:r>
      <w:proofErr w:type="spellEnd"/>
      <w:r w:rsidRPr="00C74287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> </w:t>
      </w:r>
      <w:r w:rsidRPr="00C74287">
        <w:rPr>
          <w:rFonts w:ascii="Times New Roman" w:hAnsi="Times New Roman" w:cs="Times New Roman"/>
          <w:sz w:val="24"/>
          <w:szCs w:val="24"/>
          <w:shd w:val="clear" w:color="auto" w:fill="FFFFFF"/>
        </w:rPr>
        <w:t>(</w:t>
      </w:r>
      <w:hyperlink r:id="rId18" w:tooltip="Английский язык" w:history="1">
        <w:r w:rsidRPr="00C74287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англ.</w:t>
        </w:r>
      </w:hyperlink>
      <w:r w:rsidRPr="00C74287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> </w:t>
      </w:r>
      <w:r w:rsidRPr="00C74287">
        <w:rPr>
          <w:rFonts w:ascii="Times New Roman" w:hAnsi="Times New Roman" w:cs="Times New Roman"/>
          <w:i/>
          <w:iCs/>
          <w:color w:val="202122"/>
          <w:sz w:val="24"/>
          <w:szCs w:val="24"/>
          <w:shd w:val="clear" w:color="auto" w:fill="FFFFFF"/>
          <w:lang w:val="en"/>
        </w:rPr>
        <w:t>darts</w:t>
      </w:r>
      <w:r w:rsidRPr="00C74287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> — «дротики») — ряд связанных игр, в которых игроки метают </w:t>
      </w:r>
      <w:hyperlink r:id="rId19" w:tooltip="Дротик" w:history="1">
        <w:r w:rsidRPr="00C74287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дротики</w:t>
        </w:r>
      </w:hyperlink>
      <w:r w:rsidRPr="00C74287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 xml:space="preserve"> в круглую мишень, повешенную на стену. Хотя в прошлом использовались различные виды мишеней и правил, в настоящее время </w:t>
      </w:r>
      <w:r w:rsidRPr="00C74287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lastRenderedPageBreak/>
        <w:t>термин </w:t>
      </w:r>
      <w:r w:rsidRPr="00C74287">
        <w:rPr>
          <w:rFonts w:ascii="Times New Roman" w:hAnsi="Times New Roman" w:cs="Times New Roman"/>
          <w:i/>
          <w:iCs/>
          <w:color w:val="202122"/>
          <w:sz w:val="24"/>
          <w:szCs w:val="24"/>
          <w:shd w:val="clear" w:color="auto" w:fill="FFFFFF"/>
        </w:rPr>
        <w:t>«</w:t>
      </w:r>
      <w:proofErr w:type="spellStart"/>
      <w:r w:rsidRPr="00C74287">
        <w:rPr>
          <w:rFonts w:ascii="Times New Roman" w:hAnsi="Times New Roman" w:cs="Times New Roman"/>
          <w:i/>
          <w:iCs/>
          <w:color w:val="202122"/>
          <w:sz w:val="24"/>
          <w:szCs w:val="24"/>
          <w:shd w:val="clear" w:color="auto" w:fill="FFFFFF"/>
        </w:rPr>
        <w:t>дартс</w:t>
      </w:r>
      <w:proofErr w:type="spellEnd"/>
      <w:r w:rsidRPr="00C74287">
        <w:rPr>
          <w:rFonts w:ascii="Times New Roman" w:hAnsi="Times New Roman" w:cs="Times New Roman"/>
          <w:i/>
          <w:iCs/>
          <w:color w:val="202122"/>
          <w:sz w:val="24"/>
          <w:szCs w:val="24"/>
          <w:shd w:val="clear" w:color="auto" w:fill="FFFFFF"/>
        </w:rPr>
        <w:t>»</w:t>
      </w:r>
      <w:r w:rsidRPr="00C74287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> обычно относится к стандартизированной игре с определёнными конструкцией мишени и правилами.</w:t>
      </w:r>
    </w:p>
    <w:p w:rsidR="00B67D47" w:rsidRDefault="00B67D47">
      <w:pPr>
        <w:rPr>
          <w:rFonts w:ascii="Arial" w:hAnsi="Arial" w:cs="Arial"/>
          <w:color w:val="202122"/>
          <w:sz w:val="21"/>
          <w:szCs w:val="21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3C49D492" wp14:editId="7EA4654E">
            <wp:extent cx="3297121" cy="2601245"/>
            <wp:effectExtent l="0" t="0" r="0" b="8890"/>
            <wp:docPr id="8" name="Рисунок 8" descr="https://thelawofattraction.ru/wp-content/uploads/2/b/6/2b623acd7101d73be78669840cde573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thelawofattraction.ru/wp-content/uploads/2/b/6/2b623acd7101d73be78669840cde573e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67" cy="2600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7D47" w:rsidRPr="004D0B91" w:rsidRDefault="00B67D47" w:rsidP="00C74287">
      <w:pPr>
        <w:pStyle w:val="a6"/>
        <w:shd w:val="clear" w:color="auto" w:fill="FFFFFF"/>
        <w:spacing w:before="120" w:beforeAutospacing="0" w:after="120" w:afterAutospacing="0" w:line="360" w:lineRule="auto"/>
        <w:jc w:val="both"/>
        <w:rPr>
          <w:color w:val="202122"/>
        </w:rPr>
      </w:pPr>
      <w:proofErr w:type="spellStart"/>
      <w:proofErr w:type="gramStart"/>
      <w:r w:rsidRPr="004D0B91">
        <w:rPr>
          <w:b/>
          <w:bCs/>
          <w:color w:val="202122"/>
        </w:rPr>
        <w:t>Баскетбо́л</w:t>
      </w:r>
      <w:proofErr w:type="spellEnd"/>
      <w:proofErr w:type="gramEnd"/>
      <w:r w:rsidRPr="004D0B91">
        <w:rPr>
          <w:color w:val="202122"/>
        </w:rPr>
        <w:t> (</w:t>
      </w:r>
      <w:hyperlink r:id="rId21" w:tooltip="Английский язык" w:history="1">
        <w:r w:rsidRPr="004D0B91">
          <w:rPr>
            <w:rStyle w:val="a3"/>
            <w:color w:val="auto"/>
            <w:u w:val="none"/>
          </w:rPr>
          <w:t>англ.</w:t>
        </w:r>
      </w:hyperlink>
      <w:r w:rsidRPr="004D0B91">
        <w:t> </w:t>
      </w:r>
      <w:r w:rsidRPr="004D0B91">
        <w:rPr>
          <w:i/>
          <w:iCs/>
          <w:color w:val="202122"/>
          <w:lang w:val="en"/>
        </w:rPr>
        <w:t>basket</w:t>
      </w:r>
      <w:r w:rsidRPr="004D0B91">
        <w:rPr>
          <w:color w:val="202122"/>
        </w:rPr>
        <w:t> «корзина» + </w:t>
      </w:r>
      <w:r w:rsidRPr="004D0B91">
        <w:rPr>
          <w:i/>
          <w:iCs/>
          <w:color w:val="202122"/>
          <w:lang w:val="en"/>
        </w:rPr>
        <w:t>ball</w:t>
      </w:r>
      <w:r w:rsidRPr="004D0B91">
        <w:rPr>
          <w:color w:val="202122"/>
        </w:rPr>
        <w:t> «мяч») — </w:t>
      </w:r>
      <w:hyperlink r:id="rId22" w:tooltip="Спорт" w:history="1">
        <w:r w:rsidRPr="004D0B91">
          <w:rPr>
            <w:rStyle w:val="a3"/>
            <w:color w:val="auto"/>
            <w:u w:val="none"/>
          </w:rPr>
          <w:t>спортивная</w:t>
        </w:r>
      </w:hyperlink>
      <w:r w:rsidRPr="004D0B91">
        <w:t> </w:t>
      </w:r>
      <w:r w:rsidRPr="004D0B91">
        <w:rPr>
          <w:color w:val="202122"/>
        </w:rPr>
        <w:t>командная </w:t>
      </w:r>
      <w:hyperlink r:id="rId23" w:tooltip="Игра" w:history="1">
        <w:r w:rsidRPr="004D0B91">
          <w:rPr>
            <w:rStyle w:val="a3"/>
            <w:color w:val="auto"/>
            <w:u w:val="none"/>
          </w:rPr>
          <w:t>игра</w:t>
        </w:r>
      </w:hyperlink>
      <w:r w:rsidRPr="004D0B91">
        <w:t> с </w:t>
      </w:r>
      <w:hyperlink r:id="rId24" w:tooltip="Баскетбольный мяч" w:history="1">
        <w:r w:rsidRPr="004D0B91">
          <w:rPr>
            <w:rStyle w:val="a3"/>
            <w:color w:val="auto"/>
            <w:u w:val="none"/>
          </w:rPr>
          <w:t>мячом</w:t>
        </w:r>
      </w:hyperlink>
      <w:r w:rsidRPr="004D0B91">
        <w:rPr>
          <w:color w:val="202122"/>
        </w:rPr>
        <w:t>, в которой мяч забрасывают руками в кольцо соперника.</w:t>
      </w:r>
    </w:p>
    <w:p w:rsidR="00B67D47" w:rsidRPr="004D0B91" w:rsidRDefault="00B67D47" w:rsidP="00C74287">
      <w:pPr>
        <w:pStyle w:val="a6"/>
        <w:shd w:val="clear" w:color="auto" w:fill="FFFFFF"/>
        <w:spacing w:before="120" w:beforeAutospacing="0" w:after="120" w:afterAutospacing="0" w:line="360" w:lineRule="auto"/>
        <w:jc w:val="both"/>
        <w:rPr>
          <w:color w:val="202122"/>
        </w:rPr>
      </w:pPr>
      <w:r w:rsidRPr="004D0B91">
        <w:rPr>
          <w:color w:val="202122"/>
        </w:rPr>
        <w:t xml:space="preserve">В баскетбол играют две команды, каждая из которых состоит из пяти полевых игроков (замены не ограничены). Цель каждой команды — забросить мяч в кольцо с сеткой (корзину) соперника и </w:t>
      </w:r>
      <w:proofErr w:type="gramStart"/>
      <w:r w:rsidRPr="004D0B91">
        <w:rPr>
          <w:color w:val="202122"/>
        </w:rPr>
        <w:t>помешать другой команде завладеть</w:t>
      </w:r>
      <w:proofErr w:type="gramEnd"/>
      <w:r w:rsidRPr="004D0B91">
        <w:rPr>
          <w:color w:val="202122"/>
        </w:rPr>
        <w:t xml:space="preserve"> мячом и забросить его в свою корзину. Корзина находится на высоте 3,05 м от паркета (10 </w:t>
      </w:r>
      <w:hyperlink r:id="rId25" w:tooltip="Фут" w:history="1">
        <w:r w:rsidRPr="004D0B91">
          <w:rPr>
            <w:rStyle w:val="a3"/>
            <w:color w:val="auto"/>
            <w:u w:val="none"/>
          </w:rPr>
          <w:t>футов</w:t>
        </w:r>
      </w:hyperlink>
      <w:r w:rsidRPr="004D0B91">
        <w:rPr>
          <w:color w:val="202122"/>
        </w:rPr>
        <w:t xml:space="preserve">). За мяч, заброшенный с ближней и средней дистанций, засчитывается два очка, с дальней (из-за </w:t>
      </w:r>
      <w:proofErr w:type="spellStart"/>
      <w:r w:rsidRPr="004D0B91">
        <w:rPr>
          <w:color w:val="202122"/>
        </w:rPr>
        <w:t>трёхочковой</w:t>
      </w:r>
      <w:proofErr w:type="spellEnd"/>
      <w:r w:rsidRPr="004D0B91">
        <w:rPr>
          <w:color w:val="202122"/>
        </w:rPr>
        <w:t xml:space="preserve"> линии) — </w:t>
      </w:r>
      <w:hyperlink r:id="rId26" w:tooltip="Трёхочковый бросок" w:history="1">
        <w:r w:rsidRPr="004D0B91">
          <w:rPr>
            <w:rStyle w:val="a3"/>
            <w:color w:val="auto"/>
            <w:u w:val="none"/>
          </w:rPr>
          <w:t>три очка</w:t>
        </w:r>
      </w:hyperlink>
      <w:r w:rsidRPr="004D0B91">
        <w:t>; </w:t>
      </w:r>
      <w:hyperlink r:id="rId27" w:tooltip="Штрафной бросок" w:history="1">
        <w:r w:rsidRPr="004D0B91">
          <w:rPr>
            <w:rStyle w:val="a3"/>
            <w:color w:val="auto"/>
            <w:u w:val="none"/>
          </w:rPr>
          <w:t>штрафной бросок</w:t>
        </w:r>
      </w:hyperlink>
      <w:r w:rsidRPr="004D0B91">
        <w:rPr>
          <w:color w:val="202122"/>
        </w:rPr>
        <w:t> оценивается в одно очко. Стандартный размер </w:t>
      </w:r>
      <w:hyperlink r:id="rId28" w:tooltip="Баскетбольная площадка" w:history="1">
        <w:r w:rsidRPr="004D0B91">
          <w:rPr>
            <w:rStyle w:val="a3"/>
            <w:color w:val="auto"/>
            <w:u w:val="none"/>
          </w:rPr>
          <w:t>баскетбольной площадки</w:t>
        </w:r>
      </w:hyperlink>
      <w:r w:rsidRPr="004D0B91">
        <w:t> </w:t>
      </w:r>
      <w:r w:rsidRPr="004D0B91">
        <w:rPr>
          <w:color w:val="202122"/>
        </w:rPr>
        <w:t>— 28 м в длину и 15 м — в ширину. Баскетбол — один из самых популярных видов спорта в мире</w:t>
      </w:r>
      <w:r w:rsidR="004D0B91" w:rsidRPr="004D0B91">
        <w:rPr>
          <w:color w:val="202122"/>
        </w:rPr>
        <w:t>.</w:t>
      </w:r>
    </w:p>
    <w:p w:rsidR="00B67D47" w:rsidRDefault="00B67D47" w:rsidP="00C74287">
      <w:pPr>
        <w:spacing w:line="360" w:lineRule="auto"/>
        <w:jc w:val="both"/>
        <w:rPr>
          <w:rFonts w:ascii="Arial" w:hAnsi="Arial" w:cs="Arial"/>
          <w:color w:val="202122"/>
          <w:sz w:val="21"/>
          <w:szCs w:val="21"/>
          <w:shd w:val="clear" w:color="auto" w:fill="FFFFFF"/>
        </w:rPr>
      </w:pPr>
    </w:p>
    <w:p w:rsidR="00B67D47" w:rsidRDefault="00B67D47">
      <w:pPr>
        <w:rPr>
          <w:rFonts w:ascii="Arial" w:hAnsi="Arial" w:cs="Arial"/>
          <w:color w:val="202122"/>
          <w:sz w:val="21"/>
          <w:szCs w:val="21"/>
          <w:shd w:val="clear" w:color="auto" w:fill="FFFFFF"/>
        </w:rPr>
      </w:pPr>
    </w:p>
    <w:p w:rsidR="00B67D47" w:rsidRDefault="00B67D47">
      <w:pPr>
        <w:rPr>
          <w:rFonts w:ascii="Arial" w:hAnsi="Arial" w:cs="Arial"/>
          <w:color w:val="202122"/>
          <w:sz w:val="21"/>
          <w:szCs w:val="21"/>
          <w:shd w:val="clear" w:color="auto" w:fill="FFFFFF"/>
        </w:rPr>
      </w:pPr>
    </w:p>
    <w:p w:rsidR="00B67D47" w:rsidRDefault="00B67D47"/>
    <w:sectPr w:rsidR="00B67D4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6A52"/>
    <w:rsid w:val="00192B06"/>
    <w:rsid w:val="00275D66"/>
    <w:rsid w:val="002F6A52"/>
    <w:rsid w:val="004D0B91"/>
    <w:rsid w:val="00601B4E"/>
    <w:rsid w:val="00B67D47"/>
    <w:rsid w:val="00C74287"/>
    <w:rsid w:val="00E95E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2F6A52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2F6A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F6A52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B67D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2F6A52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2F6A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F6A52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B67D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29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17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https://ru.wikipedia.org/wiki/%D0%9F%D0%B5%D1%80%D1%81%D0%B8%D0%B4%D1%81%D0%BA%D0%B8%D0%B9_%D1%8F%D0%B7%D1%8B%D0%BA" TargetMode="External"/><Relationship Id="rId18" Type="http://schemas.openxmlformats.org/officeDocument/2006/relationships/hyperlink" Target="https://ru.wikipedia.org/wiki/%D0%90%D0%BD%D0%B3%D0%BB%D0%B8%D0%B9%D1%81%D0%BA%D0%B8%D0%B9_%D1%8F%D0%B7%D1%8B%D0%BA" TargetMode="External"/><Relationship Id="rId26" Type="http://schemas.openxmlformats.org/officeDocument/2006/relationships/hyperlink" Target="https://ru.wikipedia.org/wiki/%D0%A2%D1%80%D1%91%D1%85%D0%BE%D1%87%D0%BA%D0%BE%D0%B2%D1%8B%D0%B9_%D0%B1%D1%80%D0%BE%D1%81%D0%BE%D0%BA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ru.wikipedia.org/wiki/%D0%90%D0%BD%D0%B3%D0%BB%D0%B8%D0%B9%D1%81%D0%BA%D0%B8%D0%B9_%D1%8F%D0%B7%D1%8B%D0%BA" TargetMode="Externa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image" Target="media/image8.jpeg"/><Relationship Id="rId25" Type="http://schemas.openxmlformats.org/officeDocument/2006/relationships/hyperlink" Target="https://ru.wikipedia.org/wiki/%D0%A4%D1%83%D1%82" TargetMode="External"/><Relationship Id="rId2" Type="http://schemas.microsoft.com/office/2007/relationships/stylesWithEffects" Target="stylesWithEffects.xml"/><Relationship Id="rId16" Type="http://schemas.openxmlformats.org/officeDocument/2006/relationships/image" Target="media/image7.jpeg"/><Relationship Id="rId20" Type="http://schemas.openxmlformats.org/officeDocument/2006/relationships/image" Target="media/image9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5.jpeg"/><Relationship Id="rId24" Type="http://schemas.openxmlformats.org/officeDocument/2006/relationships/hyperlink" Target="https://ru.wikipedia.org/wiki/%D0%91%D0%B0%D1%81%D0%BA%D0%B5%D1%82%D0%B1%D0%BE%D0%BB%D1%8C%D0%BD%D1%8B%D0%B9_%D0%BC%D1%8F%D1%87" TargetMode="External"/><Relationship Id="rId5" Type="http://schemas.openxmlformats.org/officeDocument/2006/relationships/image" Target="media/image1.emf"/><Relationship Id="rId15" Type="http://schemas.openxmlformats.org/officeDocument/2006/relationships/hyperlink" Target="https://ru.wikipedia.org/wiki/%D0%A1%D0%B5%D0%B0%D0%BD%D1%81_%D0%BE%D0%B4%D0%BD%D0%BE%D0%B2%D1%80%D0%B5%D0%BC%D0%B5%D0%BD%D0%BD%D0%BE%D0%B9_%D0%B8%D0%B3%D1%80%D1%8B" TargetMode="External"/><Relationship Id="rId23" Type="http://schemas.openxmlformats.org/officeDocument/2006/relationships/hyperlink" Target="https://ru.wikipedia.org/wiki/%D0%98%D0%B3%D1%80%D0%B0" TargetMode="External"/><Relationship Id="rId28" Type="http://schemas.openxmlformats.org/officeDocument/2006/relationships/hyperlink" Target="https://ru.wikipedia.org/wiki/%D0%91%D0%B0%D1%81%D0%BA%D0%B5%D1%82%D0%B1%D0%BE%D0%BB%D1%8C%D0%BD%D0%B0%D1%8F_%D0%BF%D0%BB%D0%BE%D1%89%D0%B0%D0%B4%D0%BA%D0%B0" TargetMode="External"/><Relationship Id="rId10" Type="http://schemas.openxmlformats.org/officeDocument/2006/relationships/image" Target="media/image4.jpeg"/><Relationship Id="rId19" Type="http://schemas.openxmlformats.org/officeDocument/2006/relationships/hyperlink" Target="https://ru.wikipedia.org/wiki/%D0%94%D1%80%D0%BE%D1%82%D0%B8%D0%BA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ru.wikipedia.org/wiki/%D0%AF%D0%BF%D0%BE%D0%BD%D1%81%D0%BA%D0%B8%D0%B9_%D1%8F%D0%B7%D1%8B%D0%BA" TargetMode="External"/><Relationship Id="rId14" Type="http://schemas.openxmlformats.org/officeDocument/2006/relationships/hyperlink" Target="https://ru.wikipedia.org/wiki/%D0%A8%D0%B0%D1%85_(%D1%82%D0%B8%D1%82%D1%83%D0%BB)" TargetMode="External"/><Relationship Id="rId22" Type="http://schemas.openxmlformats.org/officeDocument/2006/relationships/hyperlink" Target="https://ru.wikipedia.org/wiki/%D0%A1%D0%BF%D0%BE%D1%80%D1%82" TargetMode="External"/><Relationship Id="rId27" Type="http://schemas.openxmlformats.org/officeDocument/2006/relationships/hyperlink" Target="https://ru.wikipedia.org/wiki/%D0%A8%D1%82%D1%80%D0%B0%D1%84%D0%BD%D0%BE%D0%B9_%D0%B1%D1%80%D0%BE%D1%81%D0%BE%D0%BA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4</Pages>
  <Words>668</Words>
  <Characters>3810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КЦ</dc:creator>
  <cp:lastModifiedBy>КЦ</cp:lastModifiedBy>
  <cp:revision>4</cp:revision>
  <dcterms:created xsi:type="dcterms:W3CDTF">2023-02-08T16:01:00Z</dcterms:created>
  <dcterms:modified xsi:type="dcterms:W3CDTF">2023-02-10T17:00:00Z</dcterms:modified>
</cp:coreProperties>
</file>